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B37555" w14:textId="3D11515C" w:rsidR="00974AA7" w:rsidRPr="0082406B" w:rsidRDefault="00974AA7" w:rsidP="00974AA7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</w:t>
      </w:r>
      <w:r>
        <w:rPr>
          <w:rFonts w:ascii="Arial" w:hAnsi="Arial" w:cs="Arial"/>
          <w:b/>
          <w:bCs/>
          <w:szCs w:val="20"/>
          <w:lang w:val="en-GB"/>
        </w:rPr>
        <w:t>9-e</w:t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r w:rsidRPr="0082406B">
        <w:rPr>
          <w:rFonts w:ascii="Arial" w:hAnsi="Arial" w:cs="Arial"/>
          <w:b/>
          <w:bCs/>
          <w:szCs w:val="20"/>
          <w:lang w:val="en-GB"/>
        </w:rPr>
        <w:tab/>
      </w:r>
      <w:bookmarkStart w:id="0" w:name="_GoBack"/>
      <w:r w:rsidR="00FB2C14" w:rsidRPr="00FB2C14">
        <w:rPr>
          <w:rFonts w:ascii="Arial" w:hAnsi="Arial" w:cs="Arial"/>
          <w:b/>
          <w:bCs/>
          <w:szCs w:val="20"/>
          <w:lang w:val="en-GB"/>
        </w:rPr>
        <w:t>R1-2205405</w:t>
      </w:r>
      <w:bookmarkEnd w:id="0"/>
    </w:p>
    <w:p w14:paraId="36A90FDA" w14:textId="77777777" w:rsidR="00974AA7" w:rsidRPr="00745F9E" w:rsidRDefault="00974AA7" w:rsidP="00974AA7">
      <w:pPr>
        <w:tabs>
          <w:tab w:val="center" w:pos="4153"/>
          <w:tab w:val="right" w:pos="9639"/>
        </w:tabs>
        <w:rPr>
          <w:rFonts w:ascii="Arial" w:hAnsi="Arial" w:cs="Arial"/>
          <w:b/>
          <w:bCs/>
          <w:szCs w:val="20"/>
          <w:lang w:val="en-GB"/>
        </w:rPr>
      </w:pPr>
      <w:r>
        <w:rPr>
          <w:rFonts w:ascii="Arial" w:hAnsi="Arial" w:cs="Arial"/>
          <w:b/>
          <w:bCs/>
          <w:szCs w:val="20"/>
          <w:lang w:val="en-GB"/>
        </w:rPr>
        <w:t xml:space="preserve">e-Meeting, </w:t>
      </w:r>
      <w:r w:rsidRPr="00A13B7B">
        <w:rPr>
          <w:rFonts w:ascii="Arial" w:hAnsi="Arial" w:cs="Arial"/>
          <w:b/>
          <w:bCs/>
          <w:szCs w:val="20"/>
          <w:lang w:val="en-GB"/>
        </w:rPr>
        <w:t>May 9th – 20th</w:t>
      </w:r>
      <w:r w:rsidRPr="004F79AB">
        <w:rPr>
          <w:rFonts w:ascii="Arial" w:hAnsi="Arial" w:cs="Arial"/>
          <w:b/>
          <w:bCs/>
          <w:szCs w:val="20"/>
          <w:lang w:val="en-GB"/>
        </w:rPr>
        <w:t>, 2022</w:t>
      </w:r>
    </w:p>
    <w:p w14:paraId="0ED1ED19" w14:textId="77777777" w:rsidR="00974AA7" w:rsidRPr="00745F9E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268195D3" w14:textId="31F5A5A9" w:rsidR="00974AA7" w:rsidRPr="0072045D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[DRAFT]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FB2C14" w:rsidRPr="00FB2C14">
        <w:rPr>
          <w:rFonts w:ascii="Arial" w:hAnsi="Arial" w:cs="Arial"/>
          <w:bCs/>
          <w:color w:val="000000"/>
          <w:sz w:val="20"/>
          <w:szCs w:val="20"/>
          <w:lang w:val="en-GB"/>
        </w:rPr>
        <w:t>LS on updates of RRC parameters for Rel-17 positioning enhancements</w:t>
      </w:r>
    </w:p>
    <w:p w14:paraId="545D8CE7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23F35E2D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4A70992C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  <w:r>
        <w:rPr>
          <w:rFonts w:ascii="Arial" w:hAnsi="Arial" w:cs="Arial"/>
          <w:bCs/>
          <w:color w:val="000000"/>
          <w:sz w:val="20"/>
          <w:szCs w:val="20"/>
          <w:lang w:val="en-GB"/>
        </w:rPr>
        <w:t>-Core</w:t>
      </w:r>
    </w:p>
    <w:p w14:paraId="5CB108FF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0EB2FA94" w14:textId="53EC83CC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FB2C14">
        <w:rPr>
          <w:rFonts w:ascii="Arial" w:hAnsi="Arial" w:cs="Arial"/>
          <w:bCs/>
          <w:color w:val="000000" w:themeColor="text1"/>
          <w:sz w:val="20"/>
          <w:szCs w:val="20"/>
          <w:lang w:val="en-GB"/>
        </w:rPr>
        <w:t>Moderator (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CATT</w:t>
      </w:r>
      <w:r w:rsidR="00FB2C14">
        <w:rPr>
          <w:rFonts w:ascii="Arial" w:hAnsi="Arial" w:cs="Arial"/>
          <w:bCs/>
          <w:color w:val="000000"/>
          <w:sz w:val="20"/>
          <w:szCs w:val="20"/>
          <w:lang w:val="en-GB"/>
        </w:rPr>
        <w:t>) [To be RAN1]</w:t>
      </w:r>
    </w:p>
    <w:p w14:paraId="0343AE60" w14:textId="6939D4C4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FB2C14">
        <w:rPr>
          <w:rFonts w:ascii="Arial" w:hAnsi="Arial" w:cs="Arial"/>
          <w:bCs/>
          <w:color w:val="000000"/>
          <w:sz w:val="20"/>
          <w:szCs w:val="20"/>
          <w:lang w:val="en-GB"/>
        </w:rPr>
        <w:t>2, RAN3</w:t>
      </w:r>
    </w:p>
    <w:p w14:paraId="56854B9A" w14:textId="2FD7A80E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RAN</w:t>
      </w:r>
      <w:r w:rsidR="00FB2C14">
        <w:rPr>
          <w:rFonts w:ascii="Arial" w:hAnsi="Arial" w:cs="Arial"/>
          <w:bCs/>
          <w:sz w:val="20"/>
          <w:szCs w:val="20"/>
          <w:lang w:val="en-GB"/>
        </w:rPr>
        <w:t>4</w:t>
      </w:r>
    </w:p>
    <w:p w14:paraId="52B22BA9" w14:textId="77777777" w:rsidR="00974AA7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</w:p>
    <w:p w14:paraId="1841E5A3" w14:textId="77777777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3135FA1" w14:textId="77777777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Ren Da</w:t>
      </w:r>
    </w:p>
    <w:p w14:paraId="09486CEC" w14:textId="77777777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Style w:val="Hyperlink"/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hyperlink r:id="rId5" w:history="1">
        <w:r w:rsidRPr="009E16CD">
          <w:rPr>
            <w:rStyle w:val="Hyperlink"/>
            <w:rFonts w:ascii="Arial" w:hAnsi="Arial" w:cs="Arial"/>
            <w:bCs/>
            <w:sz w:val="20"/>
            <w:szCs w:val="20"/>
            <w:lang w:val="en-GB"/>
          </w:rPr>
          <w:t>renda@catt.cn</w:t>
        </w:r>
      </w:hyperlink>
    </w:p>
    <w:p w14:paraId="3A874D83" w14:textId="77777777" w:rsidR="00974AA7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73B561C5" w14:textId="77777777" w:rsidR="00974AA7" w:rsidRPr="0082406B" w:rsidRDefault="00974AA7" w:rsidP="00974AA7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/>
          <w:sz w:val="20"/>
          <w:szCs w:val="20"/>
          <w:lang w:val="en-GB"/>
        </w:rPr>
      </w:pPr>
    </w:p>
    <w:p w14:paraId="1074B1D7" w14:textId="77777777" w:rsidR="00974AA7" w:rsidRPr="0082406B" w:rsidRDefault="00974AA7" w:rsidP="00974AA7">
      <w:pPr>
        <w:tabs>
          <w:tab w:val="left" w:pos="2268"/>
        </w:tabs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6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7D72E8A" w14:textId="77777777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/>
          <w:sz w:val="20"/>
          <w:szCs w:val="20"/>
          <w:lang w:val="en-GB"/>
        </w:rPr>
      </w:pPr>
    </w:p>
    <w:p w14:paraId="45214F21" w14:textId="75A66C75" w:rsidR="00974AA7" w:rsidRPr="0082406B" w:rsidRDefault="00974AA7" w:rsidP="00974AA7">
      <w:pPr>
        <w:spacing w:after="60"/>
        <w:ind w:left="1985" w:hanging="1985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</w:t>
      </w:r>
      <w:r w:rsidR="00680BB2" w:rsidRPr="00680BB2">
        <w:rPr>
          <w:rFonts w:ascii="Arial" w:hAnsi="Arial" w:cs="Arial"/>
          <w:bCs/>
          <w:sz w:val="20"/>
          <w:szCs w:val="20"/>
          <w:lang w:val="en-GB"/>
        </w:rPr>
        <w:t>R1-2205539</w:t>
      </w:r>
    </w:p>
    <w:p w14:paraId="29E58D84" w14:textId="77777777" w:rsidR="00974AA7" w:rsidRDefault="00974AA7" w:rsidP="00974AA7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6672C356" w14:textId="77777777" w:rsidR="00974AA7" w:rsidRPr="0082406B" w:rsidRDefault="00974AA7" w:rsidP="00974AA7">
      <w:pPr>
        <w:pBdr>
          <w:bottom w:val="single" w:sz="4" w:space="1" w:color="auto"/>
        </w:pBdr>
        <w:rPr>
          <w:rFonts w:ascii="Arial" w:hAnsi="Arial" w:cs="Arial"/>
          <w:sz w:val="20"/>
          <w:szCs w:val="20"/>
          <w:lang w:val="en-GB"/>
        </w:rPr>
      </w:pPr>
    </w:p>
    <w:p w14:paraId="5BBCB7E5" w14:textId="77777777" w:rsidR="00974AA7" w:rsidRPr="0082406B" w:rsidRDefault="00974AA7" w:rsidP="00974AA7">
      <w:pPr>
        <w:rPr>
          <w:rFonts w:ascii="Arial" w:hAnsi="Arial" w:cs="Arial"/>
          <w:sz w:val="20"/>
          <w:szCs w:val="20"/>
          <w:lang w:val="en-GB"/>
        </w:rPr>
      </w:pPr>
    </w:p>
    <w:p w14:paraId="71E7BD7B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625D0A19" w14:textId="77777777" w:rsidR="00974AA7" w:rsidRDefault="00974AA7" w:rsidP="00974AA7">
      <w:pPr>
        <w:rPr>
          <w:rFonts w:ascii="Arial" w:hAnsi="Arial" w:cs="Arial"/>
          <w:b/>
          <w:sz w:val="20"/>
          <w:szCs w:val="20"/>
          <w:lang w:val="en-GB"/>
        </w:rPr>
      </w:pPr>
    </w:p>
    <w:p w14:paraId="0EA85D4F" w14:textId="0A895BAB" w:rsidR="000B0018" w:rsidRDefault="00FB2C14" w:rsidP="000B0018">
      <w:pPr>
        <w:rPr>
          <w:rFonts w:ascii="Arial" w:hAnsi="Arial" w:cs="Arial"/>
          <w:sz w:val="20"/>
          <w:szCs w:val="20"/>
          <w:lang w:val="en-GB"/>
        </w:rPr>
      </w:pPr>
      <w:r w:rsidRPr="00FB2C14">
        <w:rPr>
          <w:rFonts w:ascii="Arial" w:hAnsi="Arial" w:cs="Arial"/>
          <w:sz w:val="20"/>
          <w:szCs w:val="20"/>
          <w:lang w:val="en-GB"/>
        </w:rPr>
        <w:t>RAN1 would like to inform RAN2 and RAN3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that RAN1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has updated the </w:t>
      </w:r>
      <w:r w:rsidR="000B0018">
        <w:rPr>
          <w:rFonts w:ascii="Arial" w:hAnsi="Arial" w:cs="Arial"/>
          <w:sz w:val="20"/>
          <w:szCs w:val="20"/>
          <w:lang w:val="en-GB"/>
        </w:rPr>
        <w:t>list of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 higher-layer parameters for Rel-17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positioning enhancements based on the following agreements made in RAN1#109e.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The updates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of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the list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for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Rel-17 </w:t>
      </w:r>
      <w:r w:rsidR="000B0018">
        <w:rPr>
          <w:rFonts w:ascii="Arial" w:hAnsi="Arial" w:cs="Arial"/>
          <w:sz w:val="20"/>
          <w:szCs w:val="20"/>
          <w:lang w:val="en-GB"/>
        </w:rPr>
        <w:t>positioning enhancements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 as compared to the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previous 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list </w:t>
      </w:r>
      <w:r w:rsidR="000B0018">
        <w:rPr>
          <w:rFonts w:ascii="Arial" w:hAnsi="Arial" w:cs="Arial"/>
          <w:sz w:val="20"/>
          <w:szCs w:val="20"/>
          <w:lang w:val="en-GB"/>
        </w:rPr>
        <w:t xml:space="preserve">in RAN1 LS </w:t>
      </w:r>
      <w:r w:rsidR="000B0018" w:rsidRPr="00C007A4">
        <w:rPr>
          <w:rFonts w:ascii="Arial" w:hAnsi="Arial" w:cs="Arial"/>
          <w:sz w:val="20"/>
          <w:szCs w:val="20"/>
          <w:lang w:val="en-GB"/>
        </w:rPr>
        <w:t>R1-2202542</w:t>
      </w:r>
      <w:r w:rsidR="000B0018">
        <w:rPr>
          <w:rFonts w:ascii="Arial" w:hAnsi="Arial" w:cs="Arial"/>
          <w:sz w:val="20"/>
          <w:szCs w:val="20"/>
          <w:lang w:val="en-GB"/>
        </w:rPr>
        <w:t xml:space="preserve"> a</w:t>
      </w:r>
      <w:r w:rsidR="000B0018" w:rsidRPr="00FB2C14">
        <w:rPr>
          <w:rFonts w:ascii="Arial" w:hAnsi="Arial" w:cs="Arial"/>
          <w:sz w:val="20"/>
          <w:szCs w:val="20"/>
          <w:lang w:val="en-GB"/>
        </w:rPr>
        <w:t>re highlighted</w:t>
      </w:r>
      <w:r w:rsidR="00F07E7A">
        <w:rPr>
          <w:rFonts w:ascii="Arial" w:hAnsi="Arial" w:cs="Arial"/>
          <w:sz w:val="20"/>
          <w:szCs w:val="20"/>
          <w:lang w:val="en-GB"/>
        </w:rPr>
        <w:t xml:space="preserve"> in red</w:t>
      </w:r>
      <w:r w:rsidR="000B0018" w:rsidRPr="00FB2C14">
        <w:rPr>
          <w:rFonts w:ascii="Arial" w:hAnsi="Arial" w:cs="Arial"/>
          <w:sz w:val="20"/>
          <w:szCs w:val="20"/>
          <w:lang w:val="en-GB"/>
        </w:rPr>
        <w:t xml:space="preserve"> </w:t>
      </w:r>
      <w:r w:rsidR="000B0018">
        <w:rPr>
          <w:rFonts w:ascii="Arial" w:hAnsi="Arial" w:cs="Arial"/>
          <w:sz w:val="20"/>
          <w:szCs w:val="20"/>
          <w:lang w:val="en-GB"/>
        </w:rPr>
        <w:t>(see attached).</w:t>
      </w:r>
    </w:p>
    <w:p w14:paraId="13A1CC61" w14:textId="7A7FE12F" w:rsidR="000B0018" w:rsidRDefault="000B0018" w:rsidP="00974AA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95960" w:rsidRPr="00793837" w14:paraId="71BC5506" w14:textId="77777777" w:rsidTr="00895960">
        <w:tc>
          <w:tcPr>
            <w:tcW w:w="9855" w:type="dxa"/>
          </w:tcPr>
          <w:p w14:paraId="42C362B9" w14:textId="5CAF385C" w:rsidR="00895960" w:rsidRPr="00793837" w:rsidRDefault="00895960" w:rsidP="00974AA7">
            <w:pPr>
              <w:rPr>
                <w:rFonts w:ascii="Arial" w:hAnsi="Arial" w:cs="Arial"/>
                <w:lang w:val="en-GB"/>
              </w:rPr>
            </w:pPr>
          </w:p>
          <w:p w14:paraId="531D3CC9" w14:textId="77777777" w:rsidR="00895960" w:rsidRPr="00793837" w:rsidRDefault="00895960" w:rsidP="00895960">
            <w:pPr>
              <w:rPr>
                <w:rFonts w:ascii="Arial" w:hAnsi="Arial" w:cs="Arial"/>
                <w:b/>
                <w:bCs/>
              </w:rPr>
            </w:pPr>
            <w:r w:rsidRPr="00793837">
              <w:rPr>
                <w:rFonts w:ascii="Arial" w:hAnsi="Arial" w:cs="Arial"/>
                <w:b/>
                <w:bCs/>
                <w:highlight w:val="green"/>
              </w:rPr>
              <w:t>Agreement</w:t>
            </w:r>
            <w:r w:rsidRPr="00793837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23B1CB74" w14:textId="77777777" w:rsidR="00895960" w:rsidRPr="00793837" w:rsidRDefault="00895960" w:rsidP="00895960">
            <w:pPr>
              <w:rPr>
                <w:rFonts w:ascii="Arial" w:hAnsi="Arial" w:cs="Arial"/>
                <w:bCs/>
              </w:rPr>
            </w:pPr>
            <w:r w:rsidRPr="00793837">
              <w:rPr>
                <w:rFonts w:ascii="Arial" w:hAnsi="Arial" w:cs="Arial"/>
                <w:bCs/>
              </w:rPr>
              <w:t>The agreement from RAN1#108e on LMF initiated request of on-demand PRS is amended as follow:</w:t>
            </w:r>
          </w:p>
          <w:p w14:paraId="76D6F236" w14:textId="77777777" w:rsidR="00895960" w:rsidRPr="00793837" w:rsidRDefault="00895960" w:rsidP="00895960">
            <w:pPr>
              <w:numPr>
                <w:ilvl w:val="0"/>
                <w:numId w:val="9"/>
              </w:numPr>
              <w:rPr>
                <w:rFonts w:ascii="Arial" w:eastAsia="SimSun" w:hAnsi="Arial" w:cs="Arial"/>
                <w:bCs/>
              </w:rPr>
            </w:pPr>
            <w:r w:rsidRPr="00793837">
              <w:rPr>
                <w:rFonts w:ascii="Arial" w:hAnsi="Arial" w:cs="Arial"/>
                <w:bCs/>
              </w:rPr>
              <w:t>Note: no RAN1 specification impact is expected</w:t>
            </w:r>
          </w:p>
          <w:p w14:paraId="2F16EFFD" w14:textId="77777777" w:rsidR="00895960" w:rsidRPr="00793837" w:rsidRDefault="00895960" w:rsidP="00895960">
            <w:pPr>
              <w:numPr>
                <w:ilvl w:val="0"/>
                <w:numId w:val="9"/>
              </w:numPr>
              <w:rPr>
                <w:rFonts w:ascii="Arial" w:hAnsi="Arial" w:cs="Arial"/>
                <w:bCs/>
              </w:rPr>
            </w:pPr>
            <w:r w:rsidRPr="00793837">
              <w:rPr>
                <w:rFonts w:ascii="Arial" w:hAnsi="Arial" w:cs="Arial"/>
                <w:bCs/>
              </w:rPr>
              <w:t>send the agreement as part of the reply LS to RAN3</w:t>
            </w:r>
          </w:p>
          <w:p w14:paraId="1E0185D1" w14:textId="77777777" w:rsidR="00895960" w:rsidRPr="00793837" w:rsidRDefault="00895960" w:rsidP="00895960">
            <w:pPr>
              <w:rPr>
                <w:rFonts w:ascii="Arial" w:hAnsi="Arial" w:cs="Arial"/>
                <w:b/>
                <w:bCs/>
              </w:rPr>
            </w:pPr>
          </w:p>
          <w:tbl>
            <w:tblPr>
              <w:tblW w:w="0" w:type="auto"/>
              <w:tblInd w:w="6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647"/>
            </w:tblGrid>
            <w:tr w:rsidR="00895960" w:rsidRPr="00793837" w14:paraId="1274BDFF" w14:textId="77777777" w:rsidTr="004C01C5">
              <w:tc>
                <w:tcPr>
                  <w:tcW w:w="864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B7772A6" w14:textId="77777777" w:rsidR="00895960" w:rsidRPr="00793837" w:rsidRDefault="00895960" w:rsidP="00895960">
                  <w:pPr>
                    <w:pStyle w:val="3GPPText"/>
                    <w:jc w:val="lef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b/>
                      <w:bCs/>
                      <w:sz w:val="20"/>
                      <w:szCs w:val="20"/>
                      <w:highlight w:val="green"/>
                    </w:rPr>
                    <w:t>Agreement</w:t>
                  </w:r>
                  <w:r w:rsidRPr="00793837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(RAN#109e)</w:t>
                  </w:r>
                </w:p>
                <w:p w14:paraId="70762E55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6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From RAN1 perspective, for LMF-initiated request of on-demand DL PRS, the following group of on-demand DL PRS parameters is defined and signaled</w:t>
                  </w:r>
                </w:p>
                <w:p w14:paraId="00DC5F87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per resource set per positioning frequency layer per FR</w:t>
                  </w:r>
                </w:p>
                <w:p w14:paraId="21498035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DL PRS Periodicity</w:t>
                  </w:r>
                </w:p>
                <w:p w14:paraId="1BC833A5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DL PRS Resource Bandwidth</w:t>
                  </w:r>
                </w:p>
                <w:p w14:paraId="6A71FD5E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DL PRS Resource Repetition Factor</w:t>
                  </w:r>
                </w:p>
                <w:p w14:paraId="3211FF17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Number of DL PRS Resource Symbols per DL PRS Resource</w:t>
                  </w:r>
                </w:p>
                <w:p w14:paraId="7773E1C7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7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 xml:space="preserve">DL-PRS </w:t>
                  </w:r>
                  <w:proofErr w:type="spellStart"/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CombSizeN</w:t>
                  </w:r>
                  <w:proofErr w:type="spellEnd"/>
                </w:p>
                <w:p w14:paraId="33A999FC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5"/>
                    </w:numPr>
                    <w:tabs>
                      <w:tab w:val="clear" w:pos="720"/>
                    </w:tabs>
                    <w:overflowPunct/>
                    <w:snapToGrid w:val="0"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Two options for indication of DL PRS QCL-Info, either</w:t>
                  </w:r>
                </w:p>
                <w:p w14:paraId="0C853AC8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Option 1: per resource set per positioning frequency layer per FR</w:t>
                  </w:r>
                </w:p>
                <w:p w14:paraId="6E2CC326" w14:textId="77777777" w:rsidR="00895960" w:rsidRPr="00793837" w:rsidRDefault="00895960" w:rsidP="00895960">
                  <w:pPr>
                    <w:pStyle w:val="3GPPAgreements"/>
                    <w:numPr>
                      <w:ilvl w:val="0"/>
                      <w:numId w:val="8"/>
                    </w:numPr>
                    <w:tabs>
                      <w:tab w:val="clear" w:pos="72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LMF recommends a list of QCL sources</w:t>
                  </w:r>
                </w:p>
                <w:p w14:paraId="4647875C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>Option 2: per resource set per positioning frequency layer per FR</w:t>
                  </w:r>
                </w:p>
                <w:p w14:paraId="4120A652" w14:textId="77777777" w:rsidR="00895960" w:rsidRPr="00793837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 xml:space="preserve">LMF requests to provide the QCL information in the assistance data in </w:t>
                  </w:r>
                  <w:proofErr w:type="spellStart"/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NRPPa</w:t>
                  </w:r>
                  <w:proofErr w:type="spellEnd"/>
                </w:p>
                <w:p w14:paraId="1C995FB9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lastRenderedPageBreak/>
                    <w:t>per FR</w:t>
                  </w:r>
                </w:p>
                <w:p w14:paraId="42F9FE12" w14:textId="77777777" w:rsidR="00895960" w:rsidRPr="00793837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Number of DL PRS frequency layers</w:t>
                  </w:r>
                </w:p>
                <w:p w14:paraId="0B94C56B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either per resource set per positioning frequency layer or per </w:t>
                  </w:r>
                  <w:r w:rsidRPr="0079383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u w:val="single"/>
                    </w:rPr>
                    <w:t>UE</w:t>
                  </w:r>
                  <w:r w:rsidRPr="00793837">
                    <w:rPr>
                      <w:rFonts w:ascii="Arial" w:hAnsi="Arial" w:cs="Arial"/>
                      <w:color w:val="FF0000"/>
                      <w:sz w:val="20"/>
                      <w:szCs w:val="20"/>
                      <w:u w:val="single"/>
                    </w:rPr>
                    <w:t>TRP</w:t>
                  </w:r>
                </w:p>
                <w:p w14:paraId="65665B48" w14:textId="77777777" w:rsidR="00895960" w:rsidRPr="00793837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Start/end time of DL PRS transmission</w:t>
                  </w:r>
                </w:p>
                <w:p w14:paraId="22C8C8F4" w14:textId="77777777" w:rsidR="00895960" w:rsidRPr="00793837" w:rsidRDefault="00895960" w:rsidP="00895960">
                  <w:pPr>
                    <w:pStyle w:val="3GPPAgreements"/>
                    <w:numPr>
                      <w:ilvl w:val="1"/>
                      <w:numId w:val="6"/>
                    </w:numPr>
                    <w:tabs>
                      <w:tab w:val="clear" w:pos="720"/>
                      <w:tab w:val="clear" w:pos="1440"/>
                    </w:tabs>
                    <w:overflowPunct/>
                    <w:autoSpaceDE/>
                    <w:autoSpaceDN/>
                    <w:adjustRightInd/>
                    <w:spacing w:before="0" w:after="120"/>
                    <w:jc w:val="left"/>
                    <w:textAlignment w:val="auto"/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  <w:u w:val="single"/>
                    </w:rPr>
                    <w:t xml:space="preserve">either per resource, or per resource set, or per </w:t>
                  </w:r>
                  <w:r w:rsidRPr="00793837">
                    <w:rPr>
                      <w:rFonts w:ascii="Arial" w:hAnsi="Arial" w:cs="Arial"/>
                      <w:strike/>
                      <w:color w:val="FF0000"/>
                      <w:sz w:val="20"/>
                      <w:szCs w:val="20"/>
                      <w:u w:val="single"/>
                    </w:rPr>
                    <w:t>UE</w:t>
                  </w:r>
                  <w:r w:rsidRPr="00793837">
                    <w:rPr>
                      <w:rFonts w:ascii="Arial" w:hAnsi="Arial" w:cs="Arial"/>
                      <w:color w:val="FF0000"/>
                      <w:sz w:val="20"/>
                      <w:szCs w:val="20"/>
                      <w:u w:val="single"/>
                    </w:rPr>
                    <w:t>TRP</w:t>
                  </w:r>
                </w:p>
                <w:p w14:paraId="0BD1EC6B" w14:textId="77777777" w:rsidR="00895960" w:rsidRPr="00793837" w:rsidRDefault="00895960" w:rsidP="00895960">
                  <w:pPr>
                    <w:pStyle w:val="3GPPAgreements"/>
                    <w:numPr>
                      <w:ilvl w:val="2"/>
                      <w:numId w:val="6"/>
                    </w:numPr>
                    <w:tabs>
                      <w:tab w:val="clear" w:pos="720"/>
                      <w:tab w:val="clear" w:pos="2160"/>
                    </w:tabs>
                    <w:adjustRightInd/>
                    <w:spacing w:after="120"/>
                    <w:ind w:left="2160" w:hanging="360"/>
                    <w:jc w:val="left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793837">
                    <w:rPr>
                      <w:rFonts w:ascii="Arial" w:hAnsi="Arial" w:cs="Arial"/>
                      <w:sz w:val="20"/>
                      <w:szCs w:val="20"/>
                    </w:rPr>
                    <w:t>ON/OFF indicator (for LMF initiated request only)</w:t>
                  </w:r>
                </w:p>
                <w:p w14:paraId="0F678C0E" w14:textId="77777777" w:rsidR="00895960" w:rsidRPr="00793837" w:rsidRDefault="00895960" w:rsidP="0089596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49120381" w14:textId="77777777" w:rsidR="00895960" w:rsidRPr="00793837" w:rsidRDefault="00895960" w:rsidP="00974AA7">
            <w:pPr>
              <w:rPr>
                <w:rFonts w:ascii="Arial" w:hAnsi="Arial" w:cs="Arial"/>
                <w:lang w:val="en-GB"/>
              </w:rPr>
            </w:pPr>
          </w:p>
          <w:p w14:paraId="362E9A54" w14:textId="77777777" w:rsidR="00895960" w:rsidRPr="00793837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</w:p>
          <w:p w14:paraId="022FC6D0" w14:textId="7C893120" w:rsidR="00895960" w:rsidRPr="00793837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793837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7DEAD188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Support up to 32 measurement instances in a single measurement report.</w:t>
            </w:r>
          </w:p>
          <w:p w14:paraId="3475428C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Inform RAN2/RAN3 on RAN1’s decision</w:t>
            </w:r>
          </w:p>
          <w:p w14:paraId="03EC1959" w14:textId="77777777" w:rsidR="00895960" w:rsidRPr="00793837" w:rsidRDefault="00895960" w:rsidP="00974AA7">
            <w:pPr>
              <w:rPr>
                <w:rFonts w:ascii="Arial" w:hAnsi="Arial" w:cs="Arial"/>
                <w:lang w:val="en-GB"/>
              </w:rPr>
            </w:pPr>
          </w:p>
          <w:p w14:paraId="13951598" w14:textId="77777777" w:rsidR="00895960" w:rsidRPr="00793837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793837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596A2CC7" w14:textId="77777777" w:rsidR="00895960" w:rsidRPr="00793837" w:rsidRDefault="00895960" w:rsidP="00895960">
            <w:pPr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Support the LMF to request the Rx beam sweeping factor.</w:t>
            </w:r>
          </w:p>
          <w:p w14:paraId="5944AFD9" w14:textId="77777777" w:rsidR="00895960" w:rsidRPr="00793837" w:rsidRDefault="00895960" w:rsidP="00895960">
            <w:pPr>
              <w:rPr>
                <w:rFonts w:ascii="Arial" w:hAnsi="Arial" w:cs="Arial"/>
                <w:lang w:eastAsia="x-none"/>
              </w:rPr>
            </w:pPr>
          </w:p>
          <w:p w14:paraId="3B1B04B4" w14:textId="77777777" w:rsidR="00895960" w:rsidRPr="00793837" w:rsidRDefault="00895960" w:rsidP="00895960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793837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</w:p>
          <w:p w14:paraId="1690444F" w14:textId="77777777" w:rsidR="00895960" w:rsidRPr="00793837" w:rsidRDefault="00895960" w:rsidP="00895960">
            <w:pPr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The request from LMF on the Rx beam sweeping factor is a single bit per positioning method, which can take two values.</w:t>
            </w:r>
          </w:p>
          <w:p w14:paraId="37995926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Value 1: Equal to the UE’s reported Rx beam sweeping factor in the corresponding capability for the band UE supports the feature, and equal to 8 for the FR2 bands that UE does not support the feature.</w:t>
            </w:r>
          </w:p>
          <w:p w14:paraId="10FDE777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Value 2: Equal to 8 (default assumption) for FR2 bands.</w:t>
            </w:r>
          </w:p>
          <w:p w14:paraId="77A57FD7" w14:textId="77777777" w:rsidR="00895960" w:rsidRPr="00793837" w:rsidRDefault="00895960" w:rsidP="00895960">
            <w:pPr>
              <w:numPr>
                <w:ilvl w:val="0"/>
                <w:numId w:val="10"/>
              </w:numPr>
              <w:kinsoku w:val="0"/>
              <w:spacing w:line="220" w:lineRule="exact"/>
              <w:rPr>
                <w:rFonts w:ascii="Arial" w:hAnsi="Arial" w:cs="Arial"/>
                <w:lang w:eastAsia="x-none"/>
              </w:rPr>
            </w:pPr>
            <w:r w:rsidRPr="00793837">
              <w:rPr>
                <w:rFonts w:ascii="Arial" w:hAnsi="Arial" w:cs="Arial"/>
                <w:lang w:eastAsia="x-none"/>
              </w:rPr>
              <w:t>The bit value should be set to the same across DL-TDOA, DL-</w:t>
            </w:r>
            <w:proofErr w:type="spellStart"/>
            <w:r w:rsidRPr="00793837">
              <w:rPr>
                <w:rFonts w:ascii="Arial" w:hAnsi="Arial" w:cs="Arial"/>
                <w:lang w:eastAsia="x-none"/>
              </w:rPr>
              <w:t>AoD</w:t>
            </w:r>
            <w:proofErr w:type="spellEnd"/>
            <w:r w:rsidRPr="00793837">
              <w:rPr>
                <w:rFonts w:ascii="Arial" w:hAnsi="Arial" w:cs="Arial"/>
                <w:lang w:eastAsia="x-none"/>
              </w:rPr>
              <w:t>, and Multi-RTT for hybrid positioning.</w:t>
            </w:r>
          </w:p>
          <w:p w14:paraId="03AC9675" w14:textId="77777777" w:rsidR="00793837" w:rsidRPr="00793837" w:rsidRDefault="00793837" w:rsidP="00974AA7">
            <w:pPr>
              <w:rPr>
                <w:rFonts w:ascii="Arial" w:hAnsi="Arial" w:cs="Arial"/>
                <w:lang w:val="en-GB"/>
              </w:rPr>
            </w:pPr>
          </w:p>
          <w:p w14:paraId="45ACF027" w14:textId="252EC45F" w:rsidR="00793837" w:rsidRPr="008E36BA" w:rsidRDefault="008E36BA" w:rsidP="008E36BA">
            <w:pPr>
              <w:kinsoku w:val="0"/>
              <w:spacing w:line="220" w:lineRule="exact"/>
              <w:rPr>
                <w:rFonts w:ascii="Arial" w:hAnsi="Arial" w:cs="Arial"/>
                <w:b/>
                <w:highlight w:val="green"/>
                <w:lang w:eastAsia="x-none"/>
              </w:rPr>
            </w:pPr>
            <w:r w:rsidRPr="00793837">
              <w:rPr>
                <w:rFonts w:ascii="Arial" w:hAnsi="Arial" w:cs="Arial"/>
                <w:b/>
                <w:highlight w:val="green"/>
                <w:lang w:eastAsia="x-none"/>
              </w:rPr>
              <w:t>Agreement</w:t>
            </w:r>
            <w:r w:rsidR="00793837" w:rsidRPr="00793837">
              <w:rPr>
                <w:rFonts w:ascii="Arial" w:hAnsi="Arial" w:cs="Arial"/>
                <w:i/>
                <w:iCs/>
                <w:color w:val="000000"/>
                <w:lang w:val="en-GB"/>
              </w:rPr>
              <w:t> </w:t>
            </w:r>
          </w:p>
          <w:p w14:paraId="28D79CED" w14:textId="68404E50" w:rsidR="00793837" w:rsidRPr="00793837" w:rsidRDefault="00793837" w:rsidP="00793837">
            <w:pPr>
              <w:jc w:val="left"/>
              <w:rPr>
                <w:rFonts w:ascii="Arial" w:hAnsi="Arial" w:cs="Arial"/>
              </w:rPr>
            </w:pPr>
            <w:r w:rsidRPr="00793837">
              <w:rPr>
                <w:rFonts w:ascii="Arial" w:hAnsi="Arial" w:cs="Arial"/>
                <w:i/>
                <w:iCs/>
                <w:color w:val="000000"/>
                <w:lang w:val="en-GB"/>
              </w:rPr>
              <w:t>Adopt the following changes to the previous agreement made in RAN1#105e</w:t>
            </w:r>
          </w:p>
          <w:p w14:paraId="72AC0045" w14:textId="77777777" w:rsidR="00793837" w:rsidRPr="00793837" w:rsidRDefault="00793837" w:rsidP="00793837">
            <w:pPr>
              <w:numPr>
                <w:ilvl w:val="0"/>
                <w:numId w:val="11"/>
              </w:numPr>
              <w:jc w:val="left"/>
              <w:rPr>
                <w:rFonts w:ascii="Arial" w:hAnsi="Arial" w:cs="Arial"/>
              </w:rPr>
            </w:pPr>
            <w:r w:rsidRPr="00793837">
              <w:rPr>
                <w:rFonts w:ascii="Arial" w:hAnsi="Arial" w:cs="Arial"/>
                <w:lang w:eastAsia="x-none"/>
              </w:rPr>
              <w:t xml:space="preserve">For both UE-based and UE-assisted DL-AOD, the UE can be requested subject to UE capability to measure and report (for UE-assisted) </w:t>
            </w:r>
            <w:proofErr w:type="spellStart"/>
            <w:r w:rsidRPr="00793837">
              <w:rPr>
                <w:rFonts w:ascii="Arial" w:hAnsi="Arial" w:cs="Arial"/>
                <w:strike/>
                <w:color w:val="FF0000"/>
                <w:lang w:eastAsia="x-none"/>
              </w:rPr>
              <w:t>the</w:t>
            </w:r>
            <w:r w:rsidRPr="00793837">
              <w:rPr>
                <w:rFonts w:ascii="Arial" w:hAnsi="Arial" w:cs="Arial"/>
                <w:i/>
                <w:iCs/>
                <w:color w:val="FF0000"/>
                <w:u w:val="single"/>
                <w:lang w:eastAsia="x-none"/>
              </w:rPr>
              <w:t>N</w:t>
            </w:r>
            <w:proofErr w:type="spellEnd"/>
            <w:r w:rsidRPr="00793837">
              <w:rPr>
                <w:rFonts w:ascii="Arial" w:hAnsi="Arial" w:cs="Arial"/>
                <w:color w:val="FF0000"/>
                <w:u w:val="single"/>
                <w:lang w:eastAsia="x-none"/>
              </w:rPr>
              <w:t xml:space="preserve"> </w:t>
            </w:r>
            <w:r w:rsidRPr="00793837">
              <w:rPr>
                <w:rFonts w:ascii="Arial" w:hAnsi="Arial" w:cs="Arial"/>
                <w:lang w:eastAsia="x-none"/>
              </w:rPr>
              <w:t>PRS RSRP</w:t>
            </w:r>
            <w:r w:rsidRPr="00793837">
              <w:rPr>
                <w:rFonts w:ascii="Arial" w:hAnsi="Arial" w:cs="Arial"/>
                <w:color w:val="FF0000"/>
                <w:u w:val="single"/>
                <w:lang w:eastAsia="x-none"/>
              </w:rPr>
              <w:t>P</w:t>
            </w:r>
            <w:r w:rsidRPr="00793837">
              <w:rPr>
                <w:rFonts w:ascii="Arial" w:hAnsi="Arial" w:cs="Arial"/>
                <w:lang w:eastAsia="x-none"/>
              </w:rPr>
              <w:t xml:space="preserve"> of the first path</w:t>
            </w:r>
            <w:r w:rsidRPr="00793837">
              <w:rPr>
                <w:rFonts w:ascii="Arial" w:hAnsi="Arial" w:cs="Arial"/>
                <w:color w:val="FF0000"/>
                <w:u w:val="single"/>
                <w:lang w:eastAsia="x-none"/>
              </w:rPr>
              <w:t xml:space="preserve">, where </w:t>
            </w:r>
            <w:r w:rsidRPr="00793837">
              <w:rPr>
                <w:rFonts w:ascii="Arial" w:hAnsi="Arial" w:cs="Arial"/>
                <w:i/>
                <w:iCs/>
                <w:color w:val="FF0000"/>
                <w:u w:val="single"/>
                <w:lang w:eastAsia="x-none"/>
              </w:rPr>
              <w:t>N</w:t>
            </w:r>
            <w:r w:rsidRPr="00793837">
              <w:rPr>
                <w:rFonts w:ascii="Arial" w:hAnsi="Arial" w:cs="Arial"/>
                <w:color w:val="FF0000"/>
                <w:u w:val="single"/>
                <w:lang w:eastAsia="x-none"/>
              </w:rPr>
              <w:t xml:space="preserve"> can be {1, 2, 3, …, 24}.</w:t>
            </w:r>
          </w:p>
          <w:p w14:paraId="0E9E80B5" w14:textId="009F3A6F" w:rsidR="00895960" w:rsidRPr="00793837" w:rsidRDefault="00895960" w:rsidP="00974AA7">
            <w:pPr>
              <w:rPr>
                <w:rFonts w:ascii="Arial" w:eastAsiaTheme="minorHAnsi" w:hAnsi="Arial" w:cs="Arial"/>
              </w:rPr>
            </w:pPr>
          </w:p>
        </w:tc>
      </w:tr>
    </w:tbl>
    <w:p w14:paraId="00901EBB" w14:textId="295F19A2" w:rsidR="00FB2C14" w:rsidRDefault="00FB2C14" w:rsidP="00974AA7">
      <w:pPr>
        <w:rPr>
          <w:rFonts w:ascii="Arial" w:hAnsi="Arial" w:cs="Arial"/>
          <w:sz w:val="20"/>
          <w:szCs w:val="20"/>
          <w:lang w:val="en-GB"/>
        </w:rPr>
      </w:pPr>
    </w:p>
    <w:p w14:paraId="40672D86" w14:textId="77777777" w:rsidR="00895960" w:rsidRDefault="00895960" w:rsidP="00974AA7">
      <w:pPr>
        <w:rPr>
          <w:rFonts w:ascii="Arial" w:hAnsi="Arial" w:cs="Arial"/>
          <w:sz w:val="20"/>
          <w:szCs w:val="20"/>
          <w:lang w:val="en-GB"/>
        </w:rPr>
      </w:pPr>
    </w:p>
    <w:p w14:paraId="78ACC1EF" w14:textId="77777777" w:rsidR="00974AA7" w:rsidRDefault="00974AA7" w:rsidP="00974AA7">
      <w:pPr>
        <w:rPr>
          <w:rFonts w:ascii="Arial" w:hAnsi="Arial" w:cs="Arial"/>
          <w:bCs/>
          <w:sz w:val="20"/>
          <w:szCs w:val="20"/>
          <w:lang w:val="en-GB"/>
        </w:rPr>
      </w:pPr>
    </w:p>
    <w:p w14:paraId="1698ED94" w14:textId="77777777" w:rsidR="00974AA7" w:rsidRPr="00F9243E" w:rsidRDefault="00974AA7" w:rsidP="00974AA7">
      <w:pPr>
        <w:rPr>
          <w:rFonts w:ascii="Arial" w:hAnsi="Arial" w:cs="Arial"/>
          <w:sz w:val="20"/>
          <w:szCs w:val="20"/>
          <w:lang w:val="en-GB" w:eastAsia="zh-CN"/>
        </w:rPr>
      </w:pPr>
    </w:p>
    <w:p w14:paraId="03DF1512" w14:textId="77777777" w:rsidR="00974AA7" w:rsidRPr="0082406B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2037FFE6" w14:textId="51B31000" w:rsidR="00974AA7" w:rsidRPr="0082406B" w:rsidRDefault="00974AA7" w:rsidP="00974AA7">
      <w:pPr>
        <w:ind w:left="1985" w:hanging="1985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To 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RAN2 and RAN3</w:t>
      </w:r>
    </w:p>
    <w:p w14:paraId="1F60E26A" w14:textId="548CEA61" w:rsidR="00974AA7" w:rsidRPr="00DF4439" w:rsidRDefault="00974AA7" w:rsidP="00974AA7">
      <w:pPr>
        <w:rPr>
          <w:rFonts w:ascii="Arial" w:hAnsi="Arial" w:cs="Arial"/>
          <w:i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="00C007A4" w:rsidRPr="00C007A4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RAN1 would like to kindly ask RAN2 and RAN3 to </w:t>
      </w:r>
      <w:r w:rsidR="00C007A4" w:rsidRPr="00806DAD">
        <w:rPr>
          <w:rFonts w:ascii="Arial" w:hAnsi="Arial" w:cs="Arial"/>
          <w:color w:val="000000"/>
          <w:sz w:val="20"/>
          <w:szCs w:val="20"/>
          <w:lang w:val="en-GB"/>
        </w:rPr>
        <w:t xml:space="preserve">take </w:t>
      </w:r>
      <w:r w:rsidR="00C007A4">
        <w:rPr>
          <w:rFonts w:ascii="Arial" w:hAnsi="Arial" w:cs="Arial"/>
          <w:color w:val="000000"/>
          <w:sz w:val="20"/>
          <w:szCs w:val="20"/>
          <w:lang w:val="en-GB"/>
        </w:rPr>
        <w:t>the</w:t>
      </w:r>
      <w:r w:rsidR="00C007A4" w:rsidRPr="00806DAD">
        <w:rPr>
          <w:rFonts w:ascii="Arial" w:hAnsi="Arial" w:cs="Arial"/>
          <w:color w:val="000000"/>
          <w:sz w:val="20"/>
          <w:szCs w:val="20"/>
          <w:lang w:val="en-GB"/>
        </w:rPr>
        <w:t xml:space="preserve"> information into account </w:t>
      </w:r>
      <w:r w:rsidR="00C007A4">
        <w:rPr>
          <w:rFonts w:ascii="Arial" w:hAnsi="Arial" w:cs="Arial"/>
          <w:i/>
          <w:color w:val="000000"/>
          <w:sz w:val="20"/>
          <w:szCs w:val="20"/>
          <w:lang w:val="en-GB"/>
        </w:rPr>
        <w:t>in</w:t>
      </w:r>
      <w:r w:rsidR="00C007A4" w:rsidRPr="00C007A4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the</w:t>
      </w:r>
      <w:r w:rsidR="00C007A4">
        <w:rPr>
          <w:rFonts w:ascii="Arial" w:hAnsi="Arial" w:cs="Arial"/>
          <w:i/>
          <w:color w:val="000000"/>
          <w:sz w:val="20"/>
          <w:szCs w:val="20"/>
          <w:lang w:val="en-GB"/>
        </w:rPr>
        <w:t>ir</w:t>
      </w:r>
      <w:r w:rsidR="00C007A4" w:rsidRPr="00C007A4">
        <w:rPr>
          <w:rFonts w:ascii="Arial" w:hAnsi="Arial" w:cs="Arial"/>
          <w:i/>
          <w:color w:val="000000"/>
          <w:sz w:val="20"/>
          <w:szCs w:val="20"/>
          <w:lang w:val="en-GB"/>
        </w:rPr>
        <w:t xml:space="preserve"> design of the corresponding higher-layer parameters in Rel-17.</w:t>
      </w:r>
    </w:p>
    <w:p w14:paraId="62DAB766" w14:textId="77777777" w:rsidR="00974AA7" w:rsidRPr="000838DF" w:rsidRDefault="00974AA7" w:rsidP="00974AA7">
      <w:pPr>
        <w:ind w:left="993" w:hanging="993"/>
        <w:rPr>
          <w:rFonts w:ascii="Arial" w:hAnsi="Arial" w:cs="Arial"/>
          <w:i/>
          <w:color w:val="000000"/>
          <w:sz w:val="20"/>
          <w:szCs w:val="20"/>
          <w:lang w:val="en-GB"/>
        </w:rPr>
      </w:pPr>
    </w:p>
    <w:p w14:paraId="7BBABB6A" w14:textId="77777777" w:rsidR="00974AA7" w:rsidRPr="00747BD6" w:rsidRDefault="00974AA7" w:rsidP="00974AA7">
      <w:pPr>
        <w:ind w:left="993" w:hanging="993"/>
        <w:rPr>
          <w:rFonts w:ascii="Arial" w:hAnsi="Arial" w:cs="Arial"/>
          <w:color w:val="000000"/>
          <w:sz w:val="20"/>
          <w:szCs w:val="20"/>
        </w:rPr>
      </w:pPr>
    </w:p>
    <w:p w14:paraId="45B4B8E9" w14:textId="77777777" w:rsidR="00974AA7" w:rsidRPr="0082406B" w:rsidRDefault="00974AA7" w:rsidP="00974AA7">
      <w:pPr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41268F99" w14:textId="77777777" w:rsidR="00974AA7" w:rsidRPr="00145488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22 Aug – 26 Aug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Toulouse, France</w:t>
      </w:r>
    </w:p>
    <w:p w14:paraId="7F5FA8F6" w14:textId="77777777" w:rsidR="00974AA7" w:rsidRDefault="00974AA7" w:rsidP="00974AA7">
      <w:pPr>
        <w:tabs>
          <w:tab w:val="left" w:pos="5103"/>
        </w:tabs>
        <w:ind w:left="2268" w:hanging="2268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#110-e-Bis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10 Oct – 19 Oct 2022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13E1D10B" w14:textId="77777777" w:rsidR="00974AA7" w:rsidRDefault="00974AA7" w:rsidP="00974AA7">
      <w:pPr>
        <w:rPr>
          <w:lang w:val="en-GB"/>
        </w:rPr>
      </w:pPr>
    </w:p>
    <w:p w14:paraId="591D4738" w14:textId="77777777" w:rsidR="00974AA7" w:rsidRPr="00702723" w:rsidRDefault="00974AA7" w:rsidP="00974AA7">
      <w:pPr>
        <w:rPr>
          <w:lang w:val="en-GB"/>
        </w:rPr>
      </w:pPr>
    </w:p>
    <w:p w14:paraId="53422056" w14:textId="77777777" w:rsidR="004C3712" w:rsidRDefault="00680BB2"/>
    <w:sectPr w:rsidR="004C3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C64540"/>
    <w:multiLevelType w:val="multilevel"/>
    <w:tmpl w:val="13C645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5DD36CB"/>
    <w:multiLevelType w:val="hybridMultilevel"/>
    <w:tmpl w:val="903EFCB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" w15:restartNumberingAfterBreak="0">
    <w:nsid w:val="30F034AC"/>
    <w:multiLevelType w:val="hybridMultilevel"/>
    <w:tmpl w:val="663EB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B951A3"/>
    <w:multiLevelType w:val="multilevel"/>
    <w:tmpl w:val="415CD45A"/>
    <w:lvl w:ilvl="0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2."/>
      <w:lvlJc w:val="left"/>
      <w:pPr>
        <w:ind w:left="1134" w:hanging="283"/>
      </w:pPr>
      <w:rPr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</w:lvl>
    <w:lvl w:ilvl="6">
      <w:start w:val="1"/>
      <w:numFmt w:val="decimal"/>
      <w:lvlText w:val="%7."/>
      <w:lvlJc w:val="left"/>
      <w:pPr>
        <w:ind w:left="3087" w:hanging="360"/>
      </w:pPr>
    </w:lvl>
    <w:lvl w:ilvl="7">
      <w:start w:val="1"/>
      <w:numFmt w:val="lowerLetter"/>
      <w:lvlText w:val="%8."/>
      <w:lvlJc w:val="left"/>
      <w:pPr>
        <w:ind w:left="3447" w:hanging="360"/>
      </w:pPr>
    </w:lvl>
    <w:lvl w:ilvl="8">
      <w:start w:val="1"/>
      <w:numFmt w:val="lowerRoman"/>
      <w:lvlText w:val="%9."/>
      <w:lvlJc w:val="left"/>
      <w:pPr>
        <w:ind w:left="3807" w:hanging="360"/>
      </w:pPr>
    </w:lvl>
  </w:abstractNum>
  <w:abstractNum w:abstractNumId="5" w15:restartNumberingAfterBreak="0">
    <w:nsid w:val="3CDA3788"/>
    <w:multiLevelType w:val="hybridMultilevel"/>
    <w:tmpl w:val="DE64356C"/>
    <w:lvl w:ilvl="0" w:tplc="FABA54E8">
      <w:numFmt w:val="bullet"/>
      <w:lvlText w:val="-"/>
      <w:lvlJc w:val="left"/>
      <w:pPr>
        <w:ind w:left="720" w:hanging="360"/>
      </w:pPr>
      <w:rPr>
        <w:rFonts w:ascii="Calibri" w:eastAsia="Yu Gothic" w:hAnsi="Calibri" w:cs="Calibri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9A6578"/>
    <w:multiLevelType w:val="multilevel"/>
    <w:tmpl w:val="499A6578"/>
    <w:lvl w:ilvl="0">
      <w:start w:val="1"/>
      <w:numFmt w:val="decimal"/>
      <w:pStyle w:val="3GPPAgreements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7" w15:restartNumberingAfterBreak="0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3E116E"/>
    <w:multiLevelType w:val="multilevel"/>
    <w:tmpl w:val="4E6C3A2F"/>
    <w:lvl w:ilvl="0">
      <w:start w:val="1"/>
      <w:numFmt w:val="decimal"/>
      <w:lvlText w:val="%1."/>
      <w:lvlJc w:val="left"/>
      <w:pPr>
        <w:ind w:left="851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lvlText w:val="%2."/>
      <w:lvlJc w:val="left"/>
      <w:pPr>
        <w:ind w:left="1134" w:hanging="283"/>
      </w:pPr>
      <w:rPr>
        <w:color w:val="auto"/>
        <w:sz w:val="22"/>
      </w:rPr>
    </w:lvl>
    <w:lvl w:ilvl="2">
      <w:start w:val="1"/>
      <w:numFmt w:val="bullet"/>
      <w:lvlText w:val="♦"/>
      <w:lvlJc w:val="left"/>
      <w:pPr>
        <w:ind w:left="1418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701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985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727" w:hanging="360"/>
      </w:pPr>
    </w:lvl>
    <w:lvl w:ilvl="6">
      <w:start w:val="1"/>
      <w:numFmt w:val="decimal"/>
      <w:lvlText w:val="%7."/>
      <w:lvlJc w:val="left"/>
      <w:pPr>
        <w:ind w:left="3087" w:hanging="360"/>
      </w:pPr>
    </w:lvl>
    <w:lvl w:ilvl="7">
      <w:start w:val="1"/>
      <w:numFmt w:val="lowerLetter"/>
      <w:lvlText w:val="%8."/>
      <w:lvlJc w:val="left"/>
      <w:pPr>
        <w:ind w:left="3447" w:hanging="360"/>
      </w:pPr>
    </w:lvl>
    <w:lvl w:ilvl="8">
      <w:start w:val="1"/>
      <w:numFmt w:val="lowerRoman"/>
      <w:lvlText w:val="%9."/>
      <w:lvlJc w:val="left"/>
      <w:pPr>
        <w:ind w:left="3807" w:hanging="360"/>
      </w:pPr>
    </w:lvl>
  </w:abstractNum>
  <w:abstractNum w:abstractNumId="9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7581155B"/>
    <w:multiLevelType w:val="multilevel"/>
    <w:tmpl w:val="7581155B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6"/>
  </w:num>
  <w:num w:numId="5">
    <w:abstractNumId w:val="10"/>
  </w:num>
  <w:num w:numId="6">
    <w:abstractNumId w:val="0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/>
    <w:lvlOverride w:ilvl="1">
      <w:startOverride w:val="1"/>
    </w:lvlOverride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AA7"/>
    <w:rsid w:val="000553AB"/>
    <w:rsid w:val="000B0018"/>
    <w:rsid w:val="006144D6"/>
    <w:rsid w:val="00680BB2"/>
    <w:rsid w:val="00793837"/>
    <w:rsid w:val="00865342"/>
    <w:rsid w:val="00895960"/>
    <w:rsid w:val="008E36BA"/>
    <w:rsid w:val="00974AA7"/>
    <w:rsid w:val="009C4A6C"/>
    <w:rsid w:val="00A2566E"/>
    <w:rsid w:val="00B76CC5"/>
    <w:rsid w:val="00C007A4"/>
    <w:rsid w:val="00C8233D"/>
    <w:rsid w:val="00E10F83"/>
    <w:rsid w:val="00F07E7A"/>
    <w:rsid w:val="00F72644"/>
    <w:rsid w:val="00F75303"/>
    <w:rsid w:val="00FB2C14"/>
    <w:rsid w:val="00FD2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8445FD"/>
  <w15:chartTrackingRefBased/>
  <w15:docId w15:val="{15E64246-BED6-BD4B-929E-244F8EF10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4AA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974AA7"/>
    <w:rPr>
      <w:color w:val="0000FF"/>
      <w:u w:val="single"/>
    </w:rPr>
  </w:style>
  <w:style w:type="table" w:styleId="TableGrid">
    <w:name w:val="Table Grid"/>
    <w:basedOn w:val="TableNormal"/>
    <w:qFormat/>
    <w:rsid w:val="00974AA7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,列出段落"/>
    <w:basedOn w:val="Normal"/>
    <w:link w:val="ListParagraphChar"/>
    <w:uiPriority w:val="34"/>
    <w:qFormat/>
    <w:rsid w:val="00974AA7"/>
    <w:pPr>
      <w:ind w:firstLineChars="200" w:firstLine="420"/>
    </w:p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974AA7"/>
    <w:rPr>
      <w:rFonts w:ascii="Times New Roman" w:eastAsia="Times New Roman" w:hAnsi="Times New Roman" w:cs="Times New Roman"/>
    </w:rPr>
  </w:style>
  <w:style w:type="paragraph" w:customStyle="1" w:styleId="3GPPAgreements">
    <w:name w:val="3GPP Agreements"/>
    <w:basedOn w:val="Normal"/>
    <w:link w:val="3GPPAgreementsChar"/>
    <w:qFormat/>
    <w:rsid w:val="00895960"/>
    <w:pPr>
      <w:numPr>
        <w:numId w:val="4"/>
      </w:num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lang w:eastAsia="zh-CN"/>
    </w:rPr>
  </w:style>
  <w:style w:type="character" w:customStyle="1" w:styleId="3GPPAgreementsChar">
    <w:name w:val="3GPP Agreements Char"/>
    <w:link w:val="3GPPAgreements"/>
    <w:qFormat/>
    <w:rsid w:val="00895960"/>
    <w:rPr>
      <w:rFonts w:ascii="Times New Roman" w:eastAsia="Times New Roman" w:hAnsi="Times New Roman" w:cs="Times New Roman"/>
      <w:lang w:eastAsia="zh-CN"/>
    </w:rPr>
  </w:style>
  <w:style w:type="character" w:customStyle="1" w:styleId="3GPPTextChar">
    <w:name w:val="3GPP Text Char"/>
    <w:basedOn w:val="DefaultParagraphFont"/>
    <w:link w:val="3GPPText"/>
    <w:qFormat/>
    <w:locked/>
    <w:rsid w:val="00895960"/>
    <w:rPr>
      <w:rFonts w:ascii="SimSun" w:eastAsia="SimSun" w:hAnsi="SimSun"/>
    </w:rPr>
  </w:style>
  <w:style w:type="paragraph" w:customStyle="1" w:styleId="3GPPText">
    <w:name w:val="3GPP Text"/>
    <w:basedOn w:val="Normal"/>
    <w:link w:val="3GPPTextChar"/>
    <w:qFormat/>
    <w:rsid w:val="00895960"/>
    <w:pPr>
      <w:overflowPunct w:val="0"/>
      <w:autoSpaceDE w:val="0"/>
      <w:autoSpaceDN w:val="0"/>
      <w:spacing w:before="120" w:after="120"/>
      <w:jc w:val="both"/>
    </w:pPr>
    <w:rPr>
      <w:rFonts w:ascii="SimSun" w:eastAsia="SimSun" w:hAnsi="SimSun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19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7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GPPLiaison@etsi.org" TargetMode="External"/><Relationship Id="rId5" Type="http://schemas.openxmlformats.org/officeDocument/2006/relationships/hyperlink" Target="mailto:renda@catt.c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CATT - Ren Da</cp:lastModifiedBy>
  <cp:revision>19</cp:revision>
  <dcterms:created xsi:type="dcterms:W3CDTF">2022-05-16T00:21:00Z</dcterms:created>
  <dcterms:modified xsi:type="dcterms:W3CDTF">2022-05-19T10:24:00Z</dcterms:modified>
</cp:coreProperties>
</file>